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F06EB9" w14:textId="77777777" w:rsidR="00D00DE1" w:rsidRDefault="00000000">
      <w:pPr>
        <w:pStyle w:val="Titel"/>
      </w:pPr>
      <w:r>
        <w:t>Leesopdrachten E-learning</w:t>
      </w:r>
    </w:p>
    <w:p w14:paraId="00D4A812" w14:textId="77777777" w:rsidR="00D00DE1" w:rsidRDefault="00000000">
      <w:r>
        <w:rPr>
          <w:b/>
        </w:rPr>
        <w:t xml:space="preserve">3-daagse training Leefstijl bij kanker - bron: Psychologische </w:t>
      </w:r>
      <w:proofErr w:type="spellStart"/>
      <w:r>
        <w:rPr>
          <w:b/>
        </w:rPr>
        <w:t>patientenzorg</w:t>
      </w:r>
      <w:proofErr w:type="spellEnd"/>
      <w:r>
        <w:rPr>
          <w:b/>
        </w:rPr>
        <w:t xml:space="preserve"> in de oncologie</w:t>
      </w:r>
    </w:p>
    <w:p w14:paraId="79406D90" w14:textId="77777777" w:rsidR="00D00DE1" w:rsidRDefault="00000000">
      <w:r>
        <w:t>De kern- en aanbevolen-hoofdstukken uit het boek, verdeeld over de drie E-</w:t>
      </w:r>
      <w:proofErr w:type="spellStart"/>
      <w:r>
        <w:t>learningblokken</w:t>
      </w:r>
      <w:proofErr w:type="spellEnd"/>
      <w:r>
        <w:t xml:space="preserve"> (een blok vooraf aan elke lesdag) en gekoppeld aan de leerdoelen. Kern-hoofdstukken zijn verplichte leesstof; aanbevolen-hoofdstukken zijn verdieping die je naar wens kunt inplannen. De samenvatting per hoofdstuk (met </w:t>
      </w:r>
      <w:proofErr w:type="spellStart"/>
      <w:r>
        <w:t>toetsvragen</w:t>
      </w:r>
      <w:proofErr w:type="spellEnd"/>
      <w:r>
        <w:t xml:space="preserve">) staat in het bestand Samenvatting Psychologische </w:t>
      </w:r>
      <w:proofErr w:type="spellStart"/>
      <w:r>
        <w:t>patientenzorg</w:t>
      </w:r>
      <w:proofErr w:type="spellEnd"/>
      <w:r>
        <w:t xml:space="preserve"> in de oncologie - met </w:t>
      </w:r>
      <w:proofErr w:type="spellStart"/>
      <w:r>
        <w:t>toetsvragen</w:t>
      </w:r>
      <w:proofErr w:type="spellEnd"/>
      <w:r>
        <w:t>.</w:t>
      </w:r>
    </w:p>
    <w:p w14:paraId="37B821E7" w14:textId="77777777" w:rsidR="00D00DE1" w:rsidRDefault="00000000">
      <w:r>
        <w:t xml:space="preserve">De pdf’s staan in de projectmap onder Psychologische </w:t>
      </w:r>
      <w:proofErr w:type="spellStart"/>
      <w:r>
        <w:t>patientenzorg</w:t>
      </w:r>
      <w:proofErr w:type="spellEnd"/>
      <w:r>
        <w:t xml:space="preserve"> in de oncologie, gerangschikt per deel.</w:t>
      </w:r>
    </w:p>
    <w:p w14:paraId="2DF97236" w14:textId="77777777" w:rsidR="00D00DE1" w:rsidRDefault="00D00DE1"/>
    <w:p w14:paraId="559F4C8B" w14:textId="77777777" w:rsidR="00D00DE1" w:rsidRDefault="00000000">
      <w:pPr>
        <w:pStyle w:val="Kop1"/>
      </w:pPr>
      <w:r>
        <w:t>E-</w:t>
      </w:r>
      <w:proofErr w:type="spellStart"/>
      <w:r>
        <w:t>learningblok</w:t>
      </w:r>
      <w:proofErr w:type="spellEnd"/>
      <w:r>
        <w:t xml:space="preserve"> 1 - voor lesdag 1: Kanker begrijpen en de eerste gesprekken (LD1-LD5)</w:t>
      </w:r>
    </w:p>
    <w:tbl>
      <w:tblPr>
        <w:tblW w:w="9072" w:type="dxa"/>
        <w:tblBorders>
          <w:top w:val="single" w:sz="4" w:space="0" w:color="C6C2A0"/>
          <w:bottom w:val="single" w:sz="4" w:space="0" w:color="C6C2A0"/>
          <w:insideH w:val="single" w:sz="4" w:space="0" w:color="C6C2A0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150"/>
        <w:gridCol w:w="1150"/>
        <w:gridCol w:w="4722"/>
      </w:tblGrid>
      <w:tr w:rsidR="00D00DE1" w14:paraId="4015A0F1" w14:textId="77777777">
        <w:tc>
          <w:tcPr>
            <w:tcW w:w="2050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4862E9" w14:textId="77777777" w:rsidR="00D00DE1" w:rsidRDefault="00000000">
            <w:r>
              <w:rPr>
                <w:b/>
                <w:color w:val="FFFFFF"/>
              </w:rPr>
              <w:t>Hoofdstuk</w:t>
            </w:r>
          </w:p>
        </w:tc>
        <w:tc>
          <w:tcPr>
            <w:tcW w:w="1150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076C80" w14:textId="77777777" w:rsidR="00D00DE1" w:rsidRDefault="00000000">
            <w:r>
              <w:rPr>
                <w:b/>
                <w:color w:val="FFFFFF"/>
              </w:rPr>
              <w:t>Leerdoel</w:t>
            </w:r>
          </w:p>
        </w:tc>
        <w:tc>
          <w:tcPr>
            <w:tcW w:w="1150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DA1489" w14:textId="77777777" w:rsidR="00D00DE1" w:rsidRDefault="00000000">
            <w:r>
              <w:rPr>
                <w:b/>
                <w:color w:val="FFFFFF"/>
              </w:rPr>
              <w:t>Prioriteit</w:t>
            </w:r>
          </w:p>
        </w:tc>
        <w:tc>
          <w:tcPr>
            <w:tcW w:w="4722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2A1CB" w14:textId="77777777" w:rsidR="00D00DE1" w:rsidRDefault="00000000">
            <w:r>
              <w:rPr>
                <w:b/>
                <w:color w:val="FFFFFF"/>
              </w:rPr>
              <w:t>Wat lezen en waarom</w:t>
            </w:r>
          </w:p>
        </w:tc>
      </w:tr>
      <w:tr w:rsidR="00D00DE1" w14:paraId="08FFE8E2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CC203C" w14:textId="77777777" w:rsidR="00D00DE1" w:rsidRDefault="00000000">
            <w:r>
              <w:t>H1. Medische aspecten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FD59BD" w14:textId="77777777" w:rsidR="00D00DE1" w:rsidRDefault="00000000">
            <w:r>
              <w:t>LD1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88D7D" w14:textId="77777777" w:rsidR="00D00DE1" w:rsidRDefault="00000000">
            <w:r>
              <w:t>Kern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08C87B" w14:textId="77777777" w:rsidR="00D00DE1" w:rsidRDefault="00000000">
            <w:r>
              <w:t>Lees de hoofdlijnen van soorten kanker en behandelingen, zodat je dit in begrijpelijke taal aan client en naasten kunt uitleggen.</w:t>
            </w:r>
          </w:p>
        </w:tc>
      </w:tr>
      <w:tr w:rsidR="00D00DE1" w14:paraId="4F45609A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95E38B" w14:textId="77777777" w:rsidR="00D00DE1" w:rsidRDefault="00000000">
            <w:r>
              <w:t>H2. Epidemiologie en risicofactoren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7233C" w14:textId="77777777" w:rsidR="00D00DE1" w:rsidRDefault="00000000">
            <w:r>
              <w:t>LD1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1FA989" w14:textId="77777777" w:rsidR="00D00DE1" w:rsidRDefault="00000000">
            <w:r>
              <w:t>Kern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7C676" w14:textId="77777777" w:rsidR="00D00DE1" w:rsidRDefault="00000000">
            <w:r>
              <w:t>Lees over leefstijl als risicofactor (circa een derde van kanker); onderbouwt waarom jouw begeleiding ertoe doet.</w:t>
            </w:r>
          </w:p>
        </w:tc>
      </w:tr>
      <w:tr w:rsidR="00D00DE1" w14:paraId="7A06AD2B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97D594" w14:textId="77777777" w:rsidR="00D00DE1" w:rsidRDefault="00000000">
            <w:r>
              <w:t xml:space="preserve">H4. Communicatie </w:t>
            </w:r>
            <w:proofErr w:type="spellStart"/>
            <w:r>
              <w:t>patient</w:t>
            </w:r>
            <w:proofErr w:type="spellEnd"/>
            <w:r>
              <w:t>-zorgverlener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95C3D" w14:textId="77777777" w:rsidR="00D00DE1" w:rsidRDefault="00000000">
            <w:r>
              <w:t>LD4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48952" w14:textId="77777777" w:rsidR="00D00DE1" w:rsidRDefault="00000000">
            <w:r>
              <w:t>Kern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4DD9D" w14:textId="77777777" w:rsidR="00D00DE1" w:rsidRDefault="00000000">
            <w:r>
              <w:t>Lees over samen beslissen en de zes gespreksfuncties; basis voor het eerste coachgesprek zonder voortijdig te adviseren.</w:t>
            </w:r>
          </w:p>
        </w:tc>
      </w:tr>
      <w:tr w:rsidR="00D00DE1" w14:paraId="7061A327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2E425B" w14:textId="77777777" w:rsidR="00D00DE1" w:rsidRDefault="00000000">
            <w:r>
              <w:t>H9. Individuele verschillen en coping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480F1" w14:textId="77777777" w:rsidR="00D00DE1" w:rsidRDefault="00000000">
            <w:r>
              <w:t>LD4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355FA" w14:textId="77777777" w:rsidR="00D00DE1" w:rsidRDefault="00000000">
            <w:r>
              <w:t>Kern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C602AE" w14:textId="77777777" w:rsidR="00D00DE1" w:rsidRDefault="00000000">
            <w:r>
              <w:t>Lees het stress-</w:t>
            </w:r>
            <w:proofErr w:type="spellStart"/>
            <w:r>
              <w:t>copingmodel</w:t>
            </w:r>
            <w:proofErr w:type="spellEnd"/>
            <w:r>
              <w:t xml:space="preserve"> en de </w:t>
            </w:r>
            <w:proofErr w:type="spellStart"/>
            <w:r>
              <w:t>goodness</w:t>
            </w:r>
            <w:proofErr w:type="spellEnd"/>
            <w:r>
              <w:t>-of-fit; helpt je afstemmen op hoe deze client met de ziekte omgaat.</w:t>
            </w:r>
          </w:p>
        </w:tc>
      </w:tr>
      <w:tr w:rsidR="00D00DE1" w14:paraId="25F69148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D0D1F" w14:textId="77777777" w:rsidR="00D00DE1" w:rsidRDefault="00000000">
            <w:r>
              <w:t>H19. Detecteren en doorverwijzen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D4524" w14:textId="77777777" w:rsidR="00D00DE1" w:rsidRDefault="00000000">
            <w:r>
              <w:t>LD5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238B1" w14:textId="77777777" w:rsidR="00D00DE1" w:rsidRDefault="00000000">
            <w:r>
              <w:t>Kern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5A422" w14:textId="77777777" w:rsidR="00D00DE1" w:rsidRDefault="00000000">
            <w:r>
              <w:t>Lees over signaleren met de Lastmeter en wanneer je doorverwijst; kern van het bewaken van je eigen grenzen.</w:t>
            </w:r>
          </w:p>
        </w:tc>
      </w:tr>
      <w:tr w:rsidR="00D00DE1" w14:paraId="7CD8245B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04454" w14:textId="77777777" w:rsidR="00D00DE1" w:rsidRDefault="00000000">
            <w:r>
              <w:t>H3. Rol van psychologische factoren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A4E29" w14:textId="77777777" w:rsidR="00D00DE1" w:rsidRDefault="00000000">
            <w:r>
              <w:t>LD3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5580A3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34F643" w14:textId="77777777" w:rsidR="00D00DE1" w:rsidRDefault="00000000">
            <w:r>
              <w:t xml:space="preserve">Lees de conclusie over </w:t>
            </w:r>
            <w:proofErr w:type="spellStart"/>
            <w:r>
              <w:t>psyche</w:t>
            </w:r>
            <w:proofErr w:type="spellEnd"/>
            <w:r>
              <w:t xml:space="preserve"> en kanker; helpt schuldgevoel bij </w:t>
            </w:r>
            <w:proofErr w:type="spellStart"/>
            <w:r>
              <w:t>clienten</w:t>
            </w:r>
            <w:proofErr w:type="spellEnd"/>
            <w:r>
              <w:t xml:space="preserve"> te temperen.</w:t>
            </w:r>
          </w:p>
        </w:tc>
      </w:tr>
      <w:tr w:rsidR="00D00DE1" w14:paraId="5C72FCD3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F7A3DC" w14:textId="77777777" w:rsidR="00D00DE1" w:rsidRDefault="00000000">
            <w:r>
              <w:lastRenderedPageBreak/>
              <w:t>H13. Boosheid en agressie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5D882" w14:textId="77777777" w:rsidR="00D00DE1" w:rsidRDefault="00000000">
            <w:r>
              <w:t>LD3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5FC5CC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340364" w14:textId="77777777" w:rsidR="00D00DE1" w:rsidRDefault="00000000">
            <w:r>
              <w:t>Lees de drie oorzaken van boosheid en wat eronder ligt; om lastige emoties bespreekbaar te maken.</w:t>
            </w:r>
          </w:p>
        </w:tc>
      </w:tr>
      <w:tr w:rsidR="00D00DE1" w14:paraId="13A3B943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5A2144" w14:textId="77777777" w:rsidR="00D00DE1" w:rsidRDefault="00000000">
            <w:r>
              <w:t>H14. Ontkenning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BAF5C9" w14:textId="77777777" w:rsidR="00D00DE1" w:rsidRDefault="00000000">
            <w:r>
              <w:t>LD4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3EFD2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40FED" w14:textId="77777777" w:rsidR="00D00DE1" w:rsidRDefault="00000000">
            <w:r>
              <w:t>Lees over de beschermende functie van ontkenning; om tempo en emoties te volgen en niet te confronteren.</w:t>
            </w:r>
          </w:p>
        </w:tc>
      </w:tr>
      <w:tr w:rsidR="00D00DE1" w14:paraId="6E5A0CC1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701BB" w14:textId="77777777" w:rsidR="00D00DE1" w:rsidRDefault="00000000">
            <w:r>
              <w:t>H15. Depressie, angst en aanpassing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A13DD" w14:textId="77777777" w:rsidR="00D00DE1" w:rsidRDefault="00000000">
            <w:r>
              <w:t>LD5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38D037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989A08" w14:textId="77777777" w:rsidR="00D00DE1" w:rsidRDefault="00000000">
            <w:r>
              <w:t>Lees het onderscheid tussen normale reactie en stoornis; om te herkennen wat om verwijzing vraagt.</w:t>
            </w:r>
          </w:p>
        </w:tc>
      </w:tr>
      <w:tr w:rsidR="00D00DE1" w14:paraId="28923F8A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83EE1" w14:textId="77777777" w:rsidR="00D00DE1" w:rsidRDefault="00000000">
            <w:r>
              <w:t>H21. Psycho-educatie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0ED78" w14:textId="77777777" w:rsidR="00D00DE1" w:rsidRDefault="00000000">
            <w:r>
              <w:t>LD3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2E31F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FDD86" w14:textId="77777777" w:rsidR="00D00DE1" w:rsidRDefault="00000000">
            <w:r>
              <w:t>Lees de vier stappen; een praktische techniek om te normaliseren en veerkracht te versterken.</w:t>
            </w:r>
          </w:p>
        </w:tc>
      </w:tr>
      <w:tr w:rsidR="00D00DE1" w14:paraId="11A2FE20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C4D27" w14:textId="77777777" w:rsidR="00D00DE1" w:rsidRDefault="00000000">
            <w:r>
              <w:t>H23. Systeemtherapie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48979A" w14:textId="77777777" w:rsidR="00D00DE1" w:rsidRDefault="00000000">
            <w:r>
              <w:t>LD3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ECBEE5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6429C4" w14:textId="77777777" w:rsidR="00D00DE1" w:rsidRDefault="00000000">
            <w:r>
              <w:t xml:space="preserve">Lees hoe je de ziekte </w:t>
            </w:r>
            <w:proofErr w:type="spellStart"/>
            <w:r>
              <w:t>externaliseert</w:t>
            </w:r>
            <w:proofErr w:type="spellEnd"/>
            <w:r>
              <w:t xml:space="preserve"> en naasten betrekt; voor systemisch kijken in het gesprek.</w:t>
            </w:r>
          </w:p>
        </w:tc>
      </w:tr>
      <w:tr w:rsidR="00D00DE1" w14:paraId="37BD830C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FBD4C3" w14:textId="77777777" w:rsidR="00D00DE1" w:rsidRDefault="00000000">
            <w:r>
              <w:t xml:space="preserve">H25. Persoonsgerichte en </w:t>
            </w:r>
            <w:proofErr w:type="spellStart"/>
            <w:r>
              <w:t>existentiele</w:t>
            </w:r>
            <w:proofErr w:type="spellEnd"/>
            <w:r>
              <w:t xml:space="preserve"> therapie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1E0D17" w14:textId="77777777" w:rsidR="00D00DE1" w:rsidRDefault="00000000">
            <w:r>
              <w:t>LD3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E8F36F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FDF7C" w14:textId="77777777" w:rsidR="00D00DE1" w:rsidRDefault="00000000">
            <w:r>
              <w:t xml:space="preserve">Lees over zingeving, verlies en groei; ingang voor </w:t>
            </w:r>
            <w:proofErr w:type="spellStart"/>
            <w:r>
              <w:t>existentiele</w:t>
            </w:r>
            <w:proofErr w:type="spellEnd"/>
            <w:r>
              <w:t xml:space="preserve"> vragen en het levensverhaal.</w:t>
            </w:r>
          </w:p>
        </w:tc>
      </w:tr>
      <w:tr w:rsidR="00D00DE1" w14:paraId="662508BC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592585" w14:textId="77777777" w:rsidR="00D00DE1" w:rsidRDefault="00000000">
            <w:r>
              <w:t xml:space="preserve">H31. </w:t>
            </w:r>
            <w:proofErr w:type="spellStart"/>
            <w:r>
              <w:t>Patienten</w:t>
            </w:r>
            <w:proofErr w:type="spellEnd"/>
            <w:r>
              <w:t xml:space="preserve"> met een migratieachtergrond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014812" w14:textId="77777777" w:rsidR="00D00DE1" w:rsidRDefault="00000000">
            <w:r>
              <w:t>LD5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368B77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14586" w14:textId="77777777" w:rsidR="00D00DE1" w:rsidRDefault="00000000">
            <w:r>
              <w:t>Lees over cultuurgebonden opvattingen en tolken; om gevoelige thema’s cultuursensitief bespreekbaar te maken.</w:t>
            </w:r>
          </w:p>
        </w:tc>
      </w:tr>
      <w:tr w:rsidR="00D00DE1" w14:paraId="53CA54A0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CCF315" w14:textId="77777777" w:rsidR="00D00DE1" w:rsidRDefault="00000000">
            <w:r>
              <w:t>H33. Seksualiteit en kanker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63DDB" w14:textId="77777777" w:rsidR="00D00DE1" w:rsidRDefault="00000000">
            <w:r>
              <w:t>LD5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FAA24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EE7AB" w14:textId="77777777" w:rsidR="00D00DE1" w:rsidRDefault="00000000">
            <w:r>
              <w:t>Lees het PLISSIT-model; om intimiteit, seksualiteit en vruchtbaarheid proactief aan te snijden.</w:t>
            </w:r>
          </w:p>
        </w:tc>
      </w:tr>
    </w:tbl>
    <w:p w14:paraId="141D5F3C" w14:textId="77777777" w:rsidR="00D00DE1" w:rsidRDefault="00D00DE1"/>
    <w:p w14:paraId="45DB43DC" w14:textId="77777777" w:rsidR="00D00DE1" w:rsidRDefault="00000000">
      <w:pPr>
        <w:pStyle w:val="Kop1"/>
      </w:pPr>
      <w:r>
        <w:t>E-</w:t>
      </w:r>
      <w:proofErr w:type="spellStart"/>
      <w:r>
        <w:t>learningblok</w:t>
      </w:r>
      <w:proofErr w:type="spellEnd"/>
      <w:r>
        <w:t xml:space="preserve"> 2 - voor lesdag 2: Leefstijl, restklachten en dagelijks functioneren (LD6-LD9)</w:t>
      </w:r>
    </w:p>
    <w:tbl>
      <w:tblPr>
        <w:tblW w:w="9072" w:type="dxa"/>
        <w:tblBorders>
          <w:top w:val="single" w:sz="4" w:space="0" w:color="C6C2A0"/>
          <w:bottom w:val="single" w:sz="4" w:space="0" w:color="C6C2A0"/>
          <w:insideH w:val="single" w:sz="4" w:space="0" w:color="C6C2A0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150"/>
        <w:gridCol w:w="1150"/>
        <w:gridCol w:w="4722"/>
      </w:tblGrid>
      <w:tr w:rsidR="00D00DE1" w14:paraId="24591E6D" w14:textId="77777777">
        <w:tc>
          <w:tcPr>
            <w:tcW w:w="2050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C71835" w14:textId="77777777" w:rsidR="00D00DE1" w:rsidRDefault="00000000">
            <w:r>
              <w:rPr>
                <w:b/>
                <w:color w:val="FFFFFF"/>
              </w:rPr>
              <w:t>Hoofdstuk</w:t>
            </w:r>
          </w:p>
        </w:tc>
        <w:tc>
          <w:tcPr>
            <w:tcW w:w="1150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84F17" w14:textId="77777777" w:rsidR="00D00DE1" w:rsidRDefault="00000000">
            <w:r>
              <w:rPr>
                <w:b/>
                <w:color w:val="FFFFFF"/>
              </w:rPr>
              <w:t>Leerdoel</w:t>
            </w:r>
          </w:p>
        </w:tc>
        <w:tc>
          <w:tcPr>
            <w:tcW w:w="1150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FF1B24" w14:textId="77777777" w:rsidR="00D00DE1" w:rsidRDefault="00000000">
            <w:r>
              <w:rPr>
                <w:b/>
                <w:color w:val="FFFFFF"/>
              </w:rPr>
              <w:t>Prioriteit</w:t>
            </w:r>
          </w:p>
        </w:tc>
        <w:tc>
          <w:tcPr>
            <w:tcW w:w="4722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C12298" w14:textId="77777777" w:rsidR="00D00DE1" w:rsidRDefault="00000000">
            <w:r>
              <w:rPr>
                <w:b/>
                <w:color w:val="FFFFFF"/>
              </w:rPr>
              <w:t>Wat lezen en waarom</w:t>
            </w:r>
          </w:p>
        </w:tc>
      </w:tr>
      <w:tr w:rsidR="00D00DE1" w14:paraId="527C78F8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F10328" w14:textId="77777777" w:rsidR="00D00DE1" w:rsidRDefault="00000000">
            <w:r>
              <w:t>H8. Impact op functioneren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2DAE9" w14:textId="77777777" w:rsidR="00D00DE1" w:rsidRDefault="00000000">
            <w:r>
              <w:t>LD6, LD8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65247E" w14:textId="77777777" w:rsidR="00D00DE1" w:rsidRDefault="00000000">
            <w:r>
              <w:t>Kern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5B564" w14:textId="77777777" w:rsidR="00D00DE1" w:rsidRDefault="00000000">
            <w:r>
              <w:t>Lees over fysieke, psychische en sociale gevolgen en het beweegadvies; basis voor beweeg- en belastingaanpak.</w:t>
            </w:r>
          </w:p>
        </w:tc>
      </w:tr>
      <w:tr w:rsidR="00D00DE1" w14:paraId="6AF62884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9B26A" w14:textId="77777777" w:rsidR="00D00DE1" w:rsidRDefault="00000000">
            <w:r>
              <w:lastRenderedPageBreak/>
              <w:t>H10. Vermoeidheid (CRF)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7E4AB3" w14:textId="77777777" w:rsidR="00D00DE1" w:rsidRDefault="00000000">
            <w:r>
              <w:t>LD6, LD9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485BA" w14:textId="77777777" w:rsidR="00D00DE1" w:rsidRDefault="00000000">
            <w:r>
              <w:t>Kern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AFC19" w14:textId="77777777" w:rsidR="00D00DE1" w:rsidRDefault="00000000">
            <w:r>
              <w:t xml:space="preserve">Lees over </w:t>
            </w:r>
            <w:proofErr w:type="spellStart"/>
            <w:r>
              <w:t>kankergerelateerde</w:t>
            </w:r>
            <w:proofErr w:type="spellEnd"/>
            <w:r>
              <w:t xml:space="preserve"> vermoeidheid en </w:t>
            </w:r>
            <w:proofErr w:type="spellStart"/>
            <w:r>
              <w:t>instandhoudende</w:t>
            </w:r>
            <w:proofErr w:type="spellEnd"/>
            <w:r>
              <w:t xml:space="preserve"> factoren; om CRF systematisch uit te vragen.</w:t>
            </w:r>
          </w:p>
        </w:tc>
      </w:tr>
      <w:tr w:rsidR="00D00DE1" w14:paraId="3FA5CB36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D3D34" w14:textId="77777777" w:rsidR="00D00DE1" w:rsidRDefault="00000000">
            <w:r>
              <w:t>H26. Prehabilitatie en revalidatie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A1A0EC" w14:textId="77777777" w:rsidR="00D00DE1" w:rsidRDefault="00000000">
            <w:r>
              <w:t>LD6, LD8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A75DF1" w14:textId="77777777" w:rsidR="00D00DE1" w:rsidRDefault="00000000">
            <w:r>
              <w:t>Kern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BD48B" w14:textId="77777777" w:rsidR="00D00DE1" w:rsidRDefault="00000000">
            <w:r>
              <w:t>Lees over de multimodale aanpak (bewegen, voeding, roken, stress); kern van leefstijl bij herstel.</w:t>
            </w:r>
          </w:p>
        </w:tc>
      </w:tr>
      <w:tr w:rsidR="00D00DE1" w14:paraId="706CD2ED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1B40D" w14:textId="77777777" w:rsidR="00D00DE1" w:rsidRDefault="00000000">
            <w:r>
              <w:t>H32. Leefstijl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543F7" w14:textId="77777777" w:rsidR="00D00DE1" w:rsidRDefault="00000000">
            <w:r>
              <w:t>LD7, LD8, LD9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DD547D" w14:textId="77777777" w:rsidR="00D00DE1" w:rsidRDefault="00000000">
            <w:r>
              <w:t>Kern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F1F9E" w14:textId="77777777" w:rsidR="00D00DE1" w:rsidRDefault="00000000">
            <w:r>
              <w:t>Lees leefstijladvies en gedragsverandering per ziektefase; het inhoudelijke hart van lesdag 2.</w:t>
            </w:r>
          </w:p>
        </w:tc>
      </w:tr>
      <w:tr w:rsidR="00D00DE1" w14:paraId="17644CA1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4C8D5" w14:textId="77777777" w:rsidR="00D00DE1" w:rsidRDefault="00000000">
            <w:r>
              <w:t>H11. Cognitieve problemen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95B15" w14:textId="77777777" w:rsidR="00D00DE1" w:rsidRDefault="00000000">
            <w:r>
              <w:t>LD3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82E51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58C4D" w14:textId="77777777" w:rsidR="00D00DE1" w:rsidRDefault="00000000">
            <w:r>
              <w:t>Lees over chemobrein en cognitieve revalidatie; om deze restklacht te herkennen en bewegen als hulp in te zetten.</w:t>
            </w:r>
          </w:p>
        </w:tc>
      </w:tr>
      <w:tr w:rsidR="00D00DE1" w14:paraId="2FB67992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C6A1E" w14:textId="77777777" w:rsidR="00D00DE1" w:rsidRDefault="00000000">
            <w:r>
              <w:t>H30. Kanker bij ouderen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DFF27E" w14:textId="77777777" w:rsidR="00D00DE1" w:rsidRDefault="00000000">
            <w:r>
              <w:t>LD6, LD10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668D56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8F39B" w14:textId="77777777" w:rsidR="00D00DE1" w:rsidRDefault="00000000">
            <w:r>
              <w:t>Lees over kwetsbaarheid, communicatie op maat en therapietrouw; relevant bij leefstijladvies aan ouderen.</w:t>
            </w:r>
          </w:p>
        </w:tc>
      </w:tr>
    </w:tbl>
    <w:p w14:paraId="06629DF9" w14:textId="77777777" w:rsidR="00D00DE1" w:rsidRDefault="00D00DE1"/>
    <w:p w14:paraId="10531B52" w14:textId="77777777" w:rsidR="00D00DE1" w:rsidRDefault="00000000">
      <w:pPr>
        <w:pStyle w:val="Kop1"/>
      </w:pPr>
      <w:r>
        <w:t>E-</w:t>
      </w:r>
      <w:proofErr w:type="spellStart"/>
      <w:r>
        <w:t>learningblok</w:t>
      </w:r>
      <w:proofErr w:type="spellEnd"/>
      <w:r>
        <w:t xml:space="preserve"> 3 - voor lesdag 3: Eigen regie, trajectopbouw en </w:t>
      </w:r>
      <w:proofErr w:type="spellStart"/>
      <w:r>
        <w:t>casuistiek</w:t>
      </w:r>
      <w:proofErr w:type="spellEnd"/>
      <w:r>
        <w:t xml:space="preserve"> (LD10-LD13)</w:t>
      </w:r>
    </w:p>
    <w:tbl>
      <w:tblPr>
        <w:tblW w:w="9072" w:type="dxa"/>
        <w:tblBorders>
          <w:top w:val="single" w:sz="4" w:space="0" w:color="C6C2A0"/>
          <w:bottom w:val="single" w:sz="4" w:space="0" w:color="C6C2A0"/>
          <w:insideH w:val="single" w:sz="4" w:space="0" w:color="C6C2A0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150"/>
        <w:gridCol w:w="1150"/>
        <w:gridCol w:w="4722"/>
      </w:tblGrid>
      <w:tr w:rsidR="00D00DE1" w14:paraId="3DE2A04E" w14:textId="77777777">
        <w:tc>
          <w:tcPr>
            <w:tcW w:w="2050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4BE5AA" w14:textId="77777777" w:rsidR="00D00DE1" w:rsidRDefault="00000000">
            <w:r>
              <w:rPr>
                <w:b/>
                <w:color w:val="FFFFFF"/>
              </w:rPr>
              <w:t>Hoofdstuk</w:t>
            </w:r>
          </w:p>
        </w:tc>
        <w:tc>
          <w:tcPr>
            <w:tcW w:w="1150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69288" w14:textId="77777777" w:rsidR="00D00DE1" w:rsidRDefault="00000000">
            <w:r>
              <w:rPr>
                <w:b/>
                <w:color w:val="FFFFFF"/>
              </w:rPr>
              <w:t>Leerdoel</w:t>
            </w:r>
          </w:p>
        </w:tc>
        <w:tc>
          <w:tcPr>
            <w:tcW w:w="1150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05B33" w14:textId="77777777" w:rsidR="00D00DE1" w:rsidRDefault="00000000">
            <w:r>
              <w:rPr>
                <w:b/>
                <w:color w:val="FFFFFF"/>
              </w:rPr>
              <w:t>Prioriteit</w:t>
            </w:r>
          </w:p>
        </w:tc>
        <w:tc>
          <w:tcPr>
            <w:tcW w:w="4722" w:type="dxa"/>
            <w:shd w:val="clear" w:color="auto" w:fill="005A4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78DAA" w14:textId="77777777" w:rsidR="00D00DE1" w:rsidRDefault="00000000">
            <w:r>
              <w:rPr>
                <w:b/>
                <w:color w:val="FFFFFF"/>
              </w:rPr>
              <w:t>Wat lezen en waarom</w:t>
            </w:r>
          </w:p>
        </w:tc>
      </w:tr>
      <w:tr w:rsidR="00D00DE1" w14:paraId="5165370B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2C993E" w14:textId="77777777" w:rsidR="00D00DE1" w:rsidRDefault="00000000">
            <w:r>
              <w:t>H20. Diagnostiek en behandelplan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FAF3F" w14:textId="77777777" w:rsidR="00D00DE1" w:rsidRDefault="00000000">
            <w:r>
              <w:t>LD11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2E7EA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B7E8A7" w14:textId="77777777" w:rsidR="00D00DE1" w:rsidRDefault="00000000">
            <w:r>
              <w:t xml:space="preserve">Lees over draaglast-draagvermogen en </w:t>
            </w:r>
            <w:proofErr w:type="spellStart"/>
            <w:r>
              <w:t>window</w:t>
            </w:r>
            <w:proofErr w:type="spellEnd"/>
            <w:r>
              <w:t xml:space="preserve"> of </w:t>
            </w:r>
            <w:proofErr w:type="spellStart"/>
            <w:r>
              <w:t>tolerance</w:t>
            </w:r>
            <w:proofErr w:type="spellEnd"/>
            <w:r>
              <w:t>; bouwstenen voor het ontwerpen van een traject.</w:t>
            </w:r>
          </w:p>
        </w:tc>
      </w:tr>
      <w:tr w:rsidR="00D00DE1" w14:paraId="699CA147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D7BCF" w14:textId="77777777" w:rsidR="00D00DE1" w:rsidRDefault="00000000">
            <w:r>
              <w:t>H24. Groepstherapie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393BC" w14:textId="77777777" w:rsidR="00D00DE1" w:rsidRDefault="00000000">
            <w:r>
              <w:t>LD11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C75D79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59E46A" w14:textId="77777777" w:rsidR="00D00DE1" w:rsidRDefault="00000000">
            <w:r>
              <w:t>Lees de werkzame factoren en vuistregels; onderbouwing voor een begeleidingstraject in groepsvorm.</w:t>
            </w:r>
          </w:p>
        </w:tc>
      </w:tr>
      <w:tr w:rsidR="00D00DE1" w14:paraId="3D140441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E41AC7" w14:textId="77777777" w:rsidR="00D00DE1" w:rsidRDefault="00000000">
            <w:r>
              <w:t>H35. Psychosociale oncologie in de eerste lijn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4130B" w14:textId="77777777" w:rsidR="00D00DE1" w:rsidRDefault="00000000">
            <w:r>
              <w:t>LD13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B632A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D817C0" w14:textId="77777777" w:rsidR="00D00DE1" w:rsidRDefault="00000000">
            <w:r>
              <w:t>Lees over verwijsroutes, POH-GGZ en samenwerken in het netwerk; voor een warme overdracht.</w:t>
            </w:r>
          </w:p>
        </w:tc>
      </w:tr>
      <w:tr w:rsidR="00D00DE1" w14:paraId="3A0B8DBB" w14:textId="77777777"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F413D8" w14:textId="77777777" w:rsidR="00D00DE1" w:rsidRDefault="00000000">
            <w:r>
              <w:t>H6. Palliatieve zorg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A2455" w14:textId="77777777" w:rsidR="00D00DE1" w:rsidRDefault="00000000">
            <w:r>
              <w:t>LD13</w:t>
            </w:r>
          </w:p>
        </w:tc>
        <w:tc>
          <w:tcPr>
            <w:tcW w:w="1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4082B4" w14:textId="77777777" w:rsidR="00D00DE1" w:rsidRDefault="00000000">
            <w:r>
              <w:t>Aanbevolen</w:t>
            </w:r>
          </w:p>
        </w:tc>
        <w:tc>
          <w:tcPr>
            <w:tcW w:w="47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32B94" w14:textId="77777777" w:rsidR="00D00DE1" w:rsidRDefault="00000000">
            <w:r>
              <w:t xml:space="preserve">Lees over het tweesporenbeleid en </w:t>
            </w:r>
            <w:proofErr w:type="spellStart"/>
            <w:r>
              <w:t>total</w:t>
            </w:r>
            <w:proofErr w:type="spellEnd"/>
            <w:r>
              <w:t xml:space="preserve"> </w:t>
            </w:r>
            <w:proofErr w:type="spellStart"/>
            <w:r>
              <w:t>pain</w:t>
            </w:r>
            <w:proofErr w:type="spellEnd"/>
            <w:r>
              <w:t>; voor coping en begeleiding in de palliatieve fase.</w:t>
            </w:r>
          </w:p>
        </w:tc>
      </w:tr>
    </w:tbl>
    <w:p w14:paraId="684904EA" w14:textId="77777777" w:rsidR="00D00DE1" w:rsidRDefault="00D00DE1"/>
    <w:p w14:paraId="544E77DF" w14:textId="77777777" w:rsidR="00D00DE1" w:rsidRDefault="00000000">
      <w:pPr>
        <w:pStyle w:val="Kop1"/>
      </w:pPr>
      <w:r>
        <w:t>Studieplanning in het kort</w:t>
      </w:r>
    </w:p>
    <w:p w14:paraId="6159914F" w14:textId="77777777" w:rsidR="00D00DE1" w:rsidRDefault="00000000">
      <w:r>
        <w:t>Blok 1 is het breedst (vijf kern- en negen aanbevolen-hoofdstukken) omdat lesdag 1 kanker begrijpen en de eerste gesprekken combineert; overweeg de aanbevolen hoofdstukken hier te spreiden of als keuzeleesstof aan te bieden. Blok 2 is compact en volledig leefstijlgericht. Blok 3 richt zich op trajectopbouw, palliatieve fase en netwerk. In totaal gaat het om 9 kern- en 15 aanbevolen-hoofdstukken; de optionele en overgeslagen hoofdstukken uit de koppeltabel zijn hier bewust weggelaten.</w:t>
      </w:r>
    </w:p>
    <w:sectPr w:rsidR="00D00DE1" w:rsidSect="000531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9373B5" w14:textId="77777777" w:rsidR="004A641F" w:rsidRDefault="004A641F" w:rsidP="00BD3630">
      <w:pPr>
        <w:spacing w:after="0" w:line="240" w:lineRule="auto"/>
      </w:pPr>
      <w:r>
        <w:separator/>
      </w:r>
    </w:p>
  </w:endnote>
  <w:endnote w:type="continuationSeparator" w:id="0">
    <w:p w14:paraId="0D09E9E9" w14:textId="77777777" w:rsidR="004A641F" w:rsidRDefault="004A641F" w:rsidP="00BD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-Roman">
    <w:panose1 w:val="0000050000000002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41288C" w14:textId="77777777" w:rsidR="004F4DD3" w:rsidRDefault="004F4DD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A89B90" w14:textId="77777777" w:rsidR="00857E2D" w:rsidRPr="00085063" w:rsidRDefault="00857E2D" w:rsidP="002B1458">
    <w:pPr>
      <w:pStyle w:val="Voettekst"/>
      <w:rPr>
        <w:rFonts w:cs="Calibri"/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DA4695" w14:textId="77777777" w:rsidR="004F4DD3" w:rsidRDefault="004F4DD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6F759F" w14:textId="77777777" w:rsidR="004A641F" w:rsidRDefault="004A641F" w:rsidP="00BD3630">
      <w:pPr>
        <w:spacing w:after="0" w:line="240" w:lineRule="auto"/>
      </w:pPr>
      <w:r>
        <w:separator/>
      </w:r>
    </w:p>
  </w:footnote>
  <w:footnote w:type="continuationSeparator" w:id="0">
    <w:p w14:paraId="5B8DAF38" w14:textId="77777777" w:rsidR="004A641F" w:rsidRDefault="004A641F" w:rsidP="00BD3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1830D" w14:textId="77777777" w:rsidR="004F4DD3" w:rsidRDefault="004F4DD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EC6017" w14:textId="77777777" w:rsidR="00857E2D" w:rsidRDefault="00D57286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2036A3" wp14:editId="52DCD9BD">
          <wp:simplePos x="0" y="0"/>
          <wp:positionH relativeFrom="column">
            <wp:posOffset>4283767</wp:posOffset>
          </wp:positionH>
          <wp:positionV relativeFrom="paragraph">
            <wp:posOffset>152400</wp:posOffset>
          </wp:positionV>
          <wp:extent cx="1714500" cy="431800"/>
          <wp:effectExtent l="0" t="0" r="0" b="0"/>
          <wp:wrapThrough wrapText="bothSides">
            <wp:wrapPolygon edited="0">
              <wp:start x="13920" y="0"/>
              <wp:lineTo x="2400" y="3812"/>
              <wp:lineTo x="480" y="5082"/>
              <wp:lineTo x="0" y="13341"/>
              <wp:lineTo x="0" y="19694"/>
              <wp:lineTo x="17920" y="20965"/>
              <wp:lineTo x="18720" y="20965"/>
              <wp:lineTo x="21440" y="19694"/>
              <wp:lineTo x="21440" y="6988"/>
              <wp:lineTo x="17760" y="0"/>
              <wp:lineTo x="13920" y="0"/>
            </wp:wrapPolygon>
          </wp:wrapThrough>
          <wp:docPr id="101935365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9353656" name="Graphic 101935365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CA9211" w14:textId="77777777" w:rsidR="004F4DD3" w:rsidRDefault="004F4DD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F0F6D"/>
    <w:multiLevelType w:val="hybridMultilevel"/>
    <w:tmpl w:val="09427E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5641F"/>
    <w:multiLevelType w:val="hybridMultilevel"/>
    <w:tmpl w:val="3E26B630"/>
    <w:lvl w:ilvl="0" w:tplc="36B6620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756CE"/>
    <w:multiLevelType w:val="hybridMultilevel"/>
    <w:tmpl w:val="D6C86D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D532D"/>
    <w:multiLevelType w:val="hybridMultilevel"/>
    <w:tmpl w:val="800CB7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044BB"/>
    <w:multiLevelType w:val="hybridMultilevel"/>
    <w:tmpl w:val="5776DB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80206"/>
    <w:multiLevelType w:val="hybridMultilevel"/>
    <w:tmpl w:val="C3C4D246"/>
    <w:lvl w:ilvl="0" w:tplc="8180A4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306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4620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F4CF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BC51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28C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0C8B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7E92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4A5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CC931A9"/>
    <w:multiLevelType w:val="hybridMultilevel"/>
    <w:tmpl w:val="A498C73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B267E"/>
    <w:multiLevelType w:val="hybridMultilevel"/>
    <w:tmpl w:val="CB4EFF8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D125F"/>
    <w:multiLevelType w:val="hybridMultilevel"/>
    <w:tmpl w:val="EF94924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800C22"/>
    <w:multiLevelType w:val="hybridMultilevel"/>
    <w:tmpl w:val="71A892E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82D8A"/>
    <w:multiLevelType w:val="hybridMultilevel"/>
    <w:tmpl w:val="DE6A27A2"/>
    <w:lvl w:ilvl="0" w:tplc="F346857A">
      <w:start w:val="1"/>
      <w:numFmt w:val="lowerLetter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546AE"/>
    <w:multiLevelType w:val="hybridMultilevel"/>
    <w:tmpl w:val="C95C4FB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0DA6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FB6FC9"/>
    <w:multiLevelType w:val="hybridMultilevel"/>
    <w:tmpl w:val="538EEC80"/>
    <w:lvl w:ilvl="0" w:tplc="0413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60" w:hanging="360"/>
      </w:pPr>
    </w:lvl>
    <w:lvl w:ilvl="2" w:tplc="0413001B" w:tentative="1">
      <w:start w:val="1"/>
      <w:numFmt w:val="lowerRoman"/>
      <w:lvlText w:val="%3."/>
      <w:lvlJc w:val="right"/>
      <w:pPr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64DF16DD"/>
    <w:multiLevelType w:val="hybridMultilevel"/>
    <w:tmpl w:val="064A85E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73818"/>
    <w:multiLevelType w:val="hybridMultilevel"/>
    <w:tmpl w:val="582E74EA"/>
    <w:lvl w:ilvl="0" w:tplc="223475BE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514726"/>
    <w:multiLevelType w:val="hybridMultilevel"/>
    <w:tmpl w:val="C17075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B70C5"/>
    <w:multiLevelType w:val="hybridMultilevel"/>
    <w:tmpl w:val="20A2717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6710081">
    <w:abstractNumId w:val="6"/>
  </w:num>
  <w:num w:numId="2" w16cid:durableId="980497103">
    <w:abstractNumId w:val="9"/>
  </w:num>
  <w:num w:numId="3" w16cid:durableId="177424613">
    <w:abstractNumId w:val="7"/>
  </w:num>
  <w:num w:numId="4" w16cid:durableId="17126011">
    <w:abstractNumId w:val="16"/>
  </w:num>
  <w:num w:numId="5" w16cid:durableId="443615277">
    <w:abstractNumId w:val="12"/>
  </w:num>
  <w:num w:numId="6" w16cid:durableId="1663120011">
    <w:abstractNumId w:val="10"/>
  </w:num>
  <w:num w:numId="7" w16cid:durableId="216671243">
    <w:abstractNumId w:val="11"/>
  </w:num>
  <w:num w:numId="8" w16cid:durableId="565383534">
    <w:abstractNumId w:val="0"/>
  </w:num>
  <w:num w:numId="9" w16cid:durableId="181285302">
    <w:abstractNumId w:val="2"/>
  </w:num>
  <w:num w:numId="10" w16cid:durableId="880241394">
    <w:abstractNumId w:val="8"/>
  </w:num>
  <w:num w:numId="11" w16cid:durableId="1689452875">
    <w:abstractNumId w:val="1"/>
  </w:num>
  <w:num w:numId="12" w16cid:durableId="1447505000">
    <w:abstractNumId w:val="3"/>
  </w:num>
  <w:num w:numId="13" w16cid:durableId="1245726732">
    <w:abstractNumId w:val="14"/>
  </w:num>
  <w:num w:numId="14" w16cid:durableId="516500747">
    <w:abstractNumId w:val="5"/>
  </w:num>
  <w:num w:numId="15" w16cid:durableId="38945290">
    <w:abstractNumId w:val="4"/>
  </w:num>
  <w:num w:numId="16" w16cid:durableId="425417852">
    <w:abstractNumId w:val="15"/>
  </w:num>
  <w:num w:numId="17" w16cid:durableId="1424836111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DB"/>
    <w:rsid w:val="00020D41"/>
    <w:rsid w:val="00026338"/>
    <w:rsid w:val="000531C6"/>
    <w:rsid w:val="00055087"/>
    <w:rsid w:val="00085063"/>
    <w:rsid w:val="000A7267"/>
    <w:rsid w:val="000B2711"/>
    <w:rsid w:val="000D08C1"/>
    <w:rsid w:val="000E4FA1"/>
    <w:rsid w:val="000F3869"/>
    <w:rsid w:val="00125703"/>
    <w:rsid w:val="0013426F"/>
    <w:rsid w:val="001532BD"/>
    <w:rsid w:val="00177489"/>
    <w:rsid w:val="001A1134"/>
    <w:rsid w:val="001C2734"/>
    <w:rsid w:val="001E2E60"/>
    <w:rsid w:val="001E42F7"/>
    <w:rsid w:val="00212CB8"/>
    <w:rsid w:val="002450DB"/>
    <w:rsid w:val="002508AF"/>
    <w:rsid w:val="00267C10"/>
    <w:rsid w:val="002728EF"/>
    <w:rsid w:val="002745B3"/>
    <w:rsid w:val="002B1458"/>
    <w:rsid w:val="002E17B3"/>
    <w:rsid w:val="002E1996"/>
    <w:rsid w:val="00304E04"/>
    <w:rsid w:val="003228ED"/>
    <w:rsid w:val="0035539E"/>
    <w:rsid w:val="003605CB"/>
    <w:rsid w:val="0037107F"/>
    <w:rsid w:val="0039098C"/>
    <w:rsid w:val="003B3B40"/>
    <w:rsid w:val="003F0DFC"/>
    <w:rsid w:val="004138F5"/>
    <w:rsid w:val="004703E7"/>
    <w:rsid w:val="004A641F"/>
    <w:rsid w:val="004A6B4B"/>
    <w:rsid w:val="004B0466"/>
    <w:rsid w:val="004B7661"/>
    <w:rsid w:val="004F4DD3"/>
    <w:rsid w:val="004F79D9"/>
    <w:rsid w:val="00510468"/>
    <w:rsid w:val="00520CA8"/>
    <w:rsid w:val="00556C34"/>
    <w:rsid w:val="0058708F"/>
    <w:rsid w:val="005A6CF7"/>
    <w:rsid w:val="005B611A"/>
    <w:rsid w:val="005F6261"/>
    <w:rsid w:val="00601C16"/>
    <w:rsid w:val="00613FD5"/>
    <w:rsid w:val="0064142C"/>
    <w:rsid w:val="00641FE7"/>
    <w:rsid w:val="00686859"/>
    <w:rsid w:val="00686AC5"/>
    <w:rsid w:val="006B1993"/>
    <w:rsid w:val="006E35AA"/>
    <w:rsid w:val="00746578"/>
    <w:rsid w:val="0076240B"/>
    <w:rsid w:val="00762EE1"/>
    <w:rsid w:val="00795F63"/>
    <w:rsid w:val="007B1F96"/>
    <w:rsid w:val="007E1EAE"/>
    <w:rsid w:val="00806C3E"/>
    <w:rsid w:val="0082591C"/>
    <w:rsid w:val="008568D4"/>
    <w:rsid w:val="00857E2D"/>
    <w:rsid w:val="00883C09"/>
    <w:rsid w:val="00886643"/>
    <w:rsid w:val="008953BA"/>
    <w:rsid w:val="008B0106"/>
    <w:rsid w:val="00914C69"/>
    <w:rsid w:val="009177D2"/>
    <w:rsid w:val="009368D5"/>
    <w:rsid w:val="0098467C"/>
    <w:rsid w:val="00994942"/>
    <w:rsid w:val="009960E0"/>
    <w:rsid w:val="009C169F"/>
    <w:rsid w:val="00A05E95"/>
    <w:rsid w:val="00A556E2"/>
    <w:rsid w:val="00A57AF3"/>
    <w:rsid w:val="00A85C8B"/>
    <w:rsid w:val="00AA7CE3"/>
    <w:rsid w:val="00AE0114"/>
    <w:rsid w:val="00B01301"/>
    <w:rsid w:val="00B05FA5"/>
    <w:rsid w:val="00B07B66"/>
    <w:rsid w:val="00B14C5A"/>
    <w:rsid w:val="00B33FE3"/>
    <w:rsid w:val="00B3694A"/>
    <w:rsid w:val="00B53437"/>
    <w:rsid w:val="00B61F69"/>
    <w:rsid w:val="00B73AAA"/>
    <w:rsid w:val="00B97DD4"/>
    <w:rsid w:val="00BB0931"/>
    <w:rsid w:val="00BD3630"/>
    <w:rsid w:val="00BE4393"/>
    <w:rsid w:val="00BF6C6B"/>
    <w:rsid w:val="00C37C5F"/>
    <w:rsid w:val="00C414D4"/>
    <w:rsid w:val="00C834FF"/>
    <w:rsid w:val="00C83AF9"/>
    <w:rsid w:val="00CA1D3A"/>
    <w:rsid w:val="00CB7F47"/>
    <w:rsid w:val="00D00DE1"/>
    <w:rsid w:val="00D47FEB"/>
    <w:rsid w:val="00D53D4D"/>
    <w:rsid w:val="00D54A5D"/>
    <w:rsid w:val="00D57286"/>
    <w:rsid w:val="00D73649"/>
    <w:rsid w:val="00D91CB1"/>
    <w:rsid w:val="00DA165D"/>
    <w:rsid w:val="00DA4E8C"/>
    <w:rsid w:val="00DA6328"/>
    <w:rsid w:val="00E048A3"/>
    <w:rsid w:val="00E33BB5"/>
    <w:rsid w:val="00E42F33"/>
    <w:rsid w:val="00E443FF"/>
    <w:rsid w:val="00E56948"/>
    <w:rsid w:val="00E8574B"/>
    <w:rsid w:val="00EA6080"/>
    <w:rsid w:val="00FA0BB6"/>
    <w:rsid w:val="00FB07D8"/>
    <w:rsid w:val="00FB60A8"/>
    <w:rsid w:val="00FC27BA"/>
    <w:rsid w:val="00FC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70C825"/>
  <w14:defaultImageDpi w14:val="300"/>
  <w15:docId w15:val="{4CC38794-DBFB-254C-A615-47718A9F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0850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433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850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433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alinea1">
    <w:name w:val="Lijstalinea1"/>
    <w:basedOn w:val="Standaard"/>
    <w:uiPriority w:val="34"/>
    <w:qFormat/>
    <w:rsid w:val="00055087"/>
    <w:pPr>
      <w:ind w:left="720"/>
      <w:contextualSpacing/>
    </w:pPr>
  </w:style>
  <w:style w:type="character" w:styleId="Zwaar">
    <w:name w:val="Strong"/>
    <w:uiPriority w:val="22"/>
    <w:qFormat/>
    <w:rsid w:val="00C37C5F"/>
    <w:rPr>
      <w:b/>
      <w:bCs/>
      <w:i/>
      <w:color w:val="999999"/>
    </w:rPr>
  </w:style>
  <w:style w:type="table" w:styleId="Tabelraster">
    <w:name w:val="Table Grid"/>
    <w:basedOn w:val="Standaardtabel"/>
    <w:rsid w:val="00C37C5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D3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3630"/>
  </w:style>
  <w:style w:type="paragraph" w:styleId="Voettekst">
    <w:name w:val="footer"/>
    <w:basedOn w:val="Standaard"/>
    <w:link w:val="VoettekstChar"/>
    <w:uiPriority w:val="99"/>
    <w:unhideWhenUsed/>
    <w:rsid w:val="00BD3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3630"/>
  </w:style>
  <w:style w:type="paragraph" w:styleId="Ballontekst">
    <w:name w:val="Balloon Text"/>
    <w:basedOn w:val="Standaard"/>
    <w:link w:val="BallontekstChar"/>
    <w:uiPriority w:val="99"/>
    <w:semiHidden/>
    <w:unhideWhenUsed/>
    <w:rsid w:val="00BD3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D3630"/>
    <w:rPr>
      <w:rFonts w:ascii="Tahoma" w:hAnsi="Tahoma" w:cs="Tahoma"/>
      <w:sz w:val="16"/>
      <w:szCs w:val="16"/>
    </w:rPr>
  </w:style>
  <w:style w:type="paragraph" w:customStyle="1" w:styleId="Geenafstand1">
    <w:name w:val="Geen afstand1"/>
    <w:uiPriority w:val="1"/>
    <w:qFormat/>
    <w:rsid w:val="00BD3630"/>
    <w:rPr>
      <w:sz w:val="22"/>
      <w:szCs w:val="22"/>
      <w:lang w:eastAsia="en-US"/>
    </w:rPr>
  </w:style>
  <w:style w:type="paragraph" w:customStyle="1" w:styleId="2909F619802848F09E01365C32F34654">
    <w:name w:val="2909F619802848F09E01365C32F34654"/>
    <w:rsid w:val="00FC27BA"/>
    <w:pPr>
      <w:spacing w:after="200" w:line="276" w:lineRule="auto"/>
    </w:pPr>
    <w:rPr>
      <w:rFonts w:eastAsia="Times New Roman"/>
      <w:sz w:val="22"/>
      <w:szCs w:val="22"/>
    </w:rPr>
  </w:style>
  <w:style w:type="character" w:styleId="Nadruk">
    <w:name w:val="Emphasis"/>
    <w:uiPriority w:val="20"/>
    <w:qFormat/>
    <w:rsid w:val="00125703"/>
    <w:rPr>
      <w:i/>
      <w:iCs/>
    </w:rPr>
  </w:style>
  <w:style w:type="paragraph" w:styleId="Lijstalinea">
    <w:name w:val="List Paragraph"/>
    <w:basedOn w:val="Standaard"/>
    <w:uiPriority w:val="34"/>
    <w:qFormat/>
    <w:rsid w:val="0076240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A6080"/>
    <w:rPr>
      <w:color w:val="0563C1" w:themeColor="hyperlink"/>
      <w:u w:val="single"/>
    </w:rPr>
  </w:style>
  <w:style w:type="paragraph" w:customStyle="1" w:styleId="Default">
    <w:name w:val="Default"/>
    <w:rsid w:val="002E1996"/>
    <w:pPr>
      <w:autoSpaceDE w:val="0"/>
      <w:autoSpaceDN w:val="0"/>
      <w:adjustRightInd w:val="0"/>
    </w:pPr>
    <w:rPr>
      <w:rFonts w:ascii="Trebuchet MS" w:eastAsia="Times New Roman" w:hAnsi="Trebuchet MS" w:cs="Trebuchet MS"/>
      <w:color w:val="000000"/>
      <w:sz w:val="24"/>
      <w:szCs w:val="24"/>
      <w:lang w:eastAsia="en-US"/>
    </w:rPr>
  </w:style>
  <w:style w:type="paragraph" w:customStyle="1" w:styleId="BasicParagraph">
    <w:name w:val="[Basic Paragraph]"/>
    <w:basedOn w:val="Standaard"/>
    <w:uiPriority w:val="99"/>
    <w:rsid w:val="002B145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  <w:lang w:val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B1F96"/>
    <w:rPr>
      <w:color w:val="954F72" w:themeColor="followedHyperlink"/>
      <w:u w:val="single"/>
    </w:rPr>
  </w:style>
  <w:style w:type="table" w:styleId="Rastertabel1licht-Accent2">
    <w:name w:val="Grid Table 1 Light Accent 2"/>
    <w:basedOn w:val="Standaardtabel"/>
    <w:uiPriority w:val="46"/>
    <w:rsid w:val="00D57286"/>
    <w:tblPr>
      <w:tblStyleRowBandSize w:val="1"/>
      <w:tblStyleColBandSize w:val="1"/>
      <w:tblBorders>
        <w:top w:val="single" w:sz="4" w:space="0" w:color="A8E6B9" w:themeColor="accent2" w:themeTint="66"/>
        <w:left w:val="single" w:sz="4" w:space="0" w:color="A8E6B9" w:themeColor="accent2" w:themeTint="66"/>
        <w:bottom w:val="single" w:sz="4" w:space="0" w:color="A8E6B9" w:themeColor="accent2" w:themeTint="66"/>
        <w:right w:val="single" w:sz="4" w:space="0" w:color="A8E6B9" w:themeColor="accent2" w:themeTint="66"/>
        <w:insideH w:val="single" w:sz="4" w:space="0" w:color="A8E6B9" w:themeColor="accent2" w:themeTint="66"/>
        <w:insideV w:val="single" w:sz="4" w:space="0" w:color="A8E6B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DDA9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DDA9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itel">
    <w:name w:val="Title"/>
    <w:aliases w:val="Module"/>
    <w:basedOn w:val="Standaard"/>
    <w:next w:val="Standaard"/>
    <w:link w:val="TitelChar"/>
    <w:uiPriority w:val="10"/>
    <w:qFormat/>
    <w:rsid w:val="00795F63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character" w:customStyle="1" w:styleId="TitelChar">
    <w:name w:val="Titel Char"/>
    <w:aliases w:val="Module Char"/>
    <w:basedOn w:val="Standaardalinea-lettertype"/>
    <w:link w:val="Titel"/>
    <w:uiPriority w:val="10"/>
    <w:rsid w:val="00795F63"/>
    <w:rPr>
      <w:rFonts w:asciiTheme="majorHAnsi" w:eastAsiaTheme="majorEastAsia" w:hAnsiTheme="majorHAnsi" w:cstheme="majorBidi"/>
      <w:b/>
      <w:spacing w:val="-10"/>
      <w:kern w:val="28"/>
      <w:sz w:val="24"/>
      <w:szCs w:val="56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085063"/>
    <w:rPr>
      <w:rFonts w:asciiTheme="majorHAnsi" w:eastAsiaTheme="majorEastAsia" w:hAnsiTheme="majorHAnsi" w:cstheme="majorBidi"/>
      <w:color w:val="004331" w:themeColor="accent1" w:themeShade="BF"/>
      <w:sz w:val="26"/>
      <w:szCs w:val="26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085063"/>
    <w:rPr>
      <w:rFonts w:asciiTheme="majorHAnsi" w:eastAsiaTheme="majorEastAsia" w:hAnsiTheme="majorHAnsi" w:cstheme="majorBidi"/>
      <w:color w:val="004331" w:themeColor="accent1" w:themeShade="BF"/>
      <w:sz w:val="32"/>
      <w:szCs w:val="32"/>
      <w:lang w:eastAsia="en-US"/>
    </w:rPr>
  </w:style>
  <w:style w:type="paragraph" w:styleId="Geenafstand">
    <w:name w:val="No Spacing"/>
    <w:aliases w:val="Intro"/>
    <w:uiPriority w:val="1"/>
    <w:qFormat/>
    <w:rsid w:val="00795F63"/>
    <w:pPr>
      <w:spacing w:before="120" w:after="120"/>
    </w:pPr>
    <w:rPr>
      <w:b/>
      <w:color w:val="34B558" w:themeColor="accent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52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4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1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1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60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4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6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5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Academie Coaching en Leefstijl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5A42"/>
      </a:accent1>
      <a:accent2>
        <a:srgbClr val="34B558"/>
      </a:accent2>
      <a:accent3>
        <a:srgbClr val="CAD12C"/>
      </a:accent3>
      <a:accent4>
        <a:srgbClr val="C5C19F"/>
      </a:accent4>
      <a:accent5>
        <a:srgbClr val="CBCBC3"/>
      </a:accent5>
      <a:accent6>
        <a:srgbClr val="95979A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LEERCONTRACT BIANCA VAN DAM – 18 oktober 2011</vt:lpstr>
    </vt:vector>
  </TitlesOfParts>
  <Company>Wageningen UR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LEERCONTRACT BIANCA VAN DAM – 18 oktober 2011</dc:title>
  <dc:creator>yneke kootstra</dc:creator>
  <cp:lastModifiedBy>Yneke Kootstra</cp:lastModifiedBy>
  <cp:revision>2</cp:revision>
  <cp:lastPrinted>2011-12-16T21:48:00Z</cp:lastPrinted>
  <dcterms:created xsi:type="dcterms:W3CDTF">2026-07-07T13:15:00Z</dcterms:created>
  <dcterms:modified xsi:type="dcterms:W3CDTF">2026-07-07T13:15:00Z</dcterms:modified>
</cp:coreProperties>
</file>